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text" w:tblpX="-885" w:tblpY="1"/>
        <w:tblOverlap w:val="never"/>
        <w:tblW w:w="10456" w:type="dxa"/>
        <w:tblLayout w:type="fixed"/>
        <w:tblLook w:val="04A0"/>
      </w:tblPr>
      <w:tblGrid>
        <w:gridCol w:w="3510"/>
        <w:gridCol w:w="6946"/>
      </w:tblGrid>
      <w:tr w:rsidR="00AE2F59" w:rsidRPr="009202F8" w:rsidTr="00F92778">
        <w:tc>
          <w:tcPr>
            <w:tcW w:w="3510" w:type="dxa"/>
          </w:tcPr>
          <w:p w:rsidR="00AE2F59" w:rsidRPr="009202F8" w:rsidRDefault="00F92778" w:rsidP="00F92778">
            <w:pPr>
              <w:rPr>
                <w:noProof/>
                <w:sz w:val="16"/>
              </w:rPr>
            </w:pPr>
            <w:r w:rsidRPr="009202F8">
              <w:rPr>
                <w:noProof/>
                <w:sz w:val="16"/>
              </w:rPr>
              <w:drawing>
                <wp:anchor distT="0" distB="0" distL="114300" distR="114300" simplePos="0" relativeHeight="251658240" behindDoc="0" locked="0" layoutInCell="1" allowOverlap="1">
                  <wp:simplePos x="0" y="0"/>
                  <wp:positionH relativeFrom="column">
                    <wp:posOffset>349250</wp:posOffset>
                  </wp:positionH>
                  <wp:positionV relativeFrom="paragraph">
                    <wp:posOffset>254000</wp:posOffset>
                  </wp:positionV>
                  <wp:extent cx="1352550" cy="1609725"/>
                  <wp:effectExtent l="19050" t="0" r="0" b="0"/>
                  <wp:wrapTopAndBottom/>
                  <wp:docPr id="11" name="Рисунок 1"/>
                  <wp:cNvGraphicFramePr/>
                  <a:graphic xmlns:a="http://schemas.openxmlformats.org/drawingml/2006/main">
                    <a:graphicData uri="http://schemas.openxmlformats.org/drawingml/2006/picture">
                      <pic:pic xmlns:pic="http://schemas.openxmlformats.org/drawingml/2006/picture">
                        <pic:nvPicPr>
                          <pic:cNvPr id="5125" name="Picture 4"/>
                          <pic:cNvPicPr>
                            <a:picLocks noChangeAspect="1" noChangeArrowheads="1"/>
                          </pic:cNvPicPr>
                        </pic:nvPicPr>
                        <pic:blipFill>
                          <a:blip r:embed="rId7" cstate="print"/>
                          <a:srcRect/>
                          <a:stretch>
                            <a:fillRect/>
                          </a:stretch>
                        </pic:blipFill>
                        <pic:spPr bwMode="auto">
                          <a:xfrm>
                            <a:off x="0" y="0"/>
                            <a:ext cx="1352550" cy="1609725"/>
                          </a:xfrm>
                          <a:prstGeom prst="rect">
                            <a:avLst/>
                          </a:prstGeom>
                          <a:noFill/>
                          <a:ln w="9525">
                            <a:noFill/>
                            <a:round/>
                            <a:headEnd/>
                            <a:tailEnd/>
                          </a:ln>
                        </pic:spPr>
                      </pic:pic>
                    </a:graphicData>
                  </a:graphic>
                </wp:anchor>
              </w:drawing>
            </w:r>
            <w:r w:rsidR="00AE2F59" w:rsidRPr="009202F8">
              <w:rPr>
                <w:noProof/>
                <w:sz w:val="16"/>
              </w:rPr>
              <w:t xml:space="preserve">    </w:t>
            </w:r>
          </w:p>
          <w:p w:rsidR="00AE2F59" w:rsidRPr="009202F8" w:rsidRDefault="00AE2F59" w:rsidP="00F92778">
            <w:pPr>
              <w:jc w:val="center"/>
              <w:rPr>
                <w:b/>
                <w:noProof/>
                <w:sz w:val="18"/>
                <w:szCs w:val="24"/>
              </w:rPr>
            </w:pPr>
            <w:r w:rsidRPr="009202F8">
              <w:rPr>
                <w:b/>
                <w:noProof/>
                <w:sz w:val="18"/>
                <w:szCs w:val="24"/>
              </w:rPr>
              <w:t>Облицовщик-плиточник</w:t>
            </w:r>
          </w:p>
          <w:p w:rsidR="00AE2F59" w:rsidRPr="009202F8" w:rsidRDefault="00AE2F59" w:rsidP="00F92778">
            <w:pPr>
              <w:rPr>
                <w:noProof/>
                <w:sz w:val="16"/>
              </w:rPr>
            </w:pPr>
          </w:p>
        </w:tc>
        <w:tc>
          <w:tcPr>
            <w:tcW w:w="6946" w:type="dxa"/>
          </w:tcPr>
          <w:p w:rsidR="00AE2F59" w:rsidRPr="009202F8" w:rsidRDefault="00AE2F59" w:rsidP="00F92778">
            <w:pPr>
              <w:jc w:val="both"/>
              <w:rPr>
                <w:rFonts w:ascii="Times New Roman" w:hAnsi="Times New Roman" w:cs="Times New Roman"/>
                <w:sz w:val="20"/>
                <w:szCs w:val="28"/>
              </w:rPr>
            </w:pPr>
            <w:r w:rsidRPr="009202F8">
              <w:rPr>
                <w:rFonts w:ascii="Times New Roman" w:hAnsi="Times New Roman" w:cs="Times New Roman"/>
                <w:sz w:val="20"/>
                <w:szCs w:val="28"/>
              </w:rPr>
              <w:t>Облицовывает плиткой стены домов, опоры мостов и т.п., а также внутренние помещения. Сортирует керамическую плитку по размеру, цвету, сорту. Укладывает керамическую плитку. Для этого готовит растворы, очищает поверхности, режет плитку по размерам. Может выполнять укладку ковровой керамики по заданному рисунку. Ремонтирует облицованные поверхности.</w:t>
            </w:r>
          </w:p>
          <w:p w:rsidR="00AE2F59" w:rsidRPr="009202F8" w:rsidRDefault="00AE2F59" w:rsidP="00F92778">
            <w:pPr>
              <w:jc w:val="both"/>
              <w:rPr>
                <w:rFonts w:ascii="Times New Roman" w:hAnsi="Times New Roman" w:cs="Times New Roman"/>
                <w:sz w:val="20"/>
                <w:szCs w:val="28"/>
              </w:rPr>
            </w:pPr>
          </w:p>
        </w:tc>
      </w:tr>
      <w:tr w:rsidR="00AE2F59" w:rsidRPr="009202F8" w:rsidTr="00F92778">
        <w:trPr>
          <w:trHeight w:val="4089"/>
        </w:trPr>
        <w:tc>
          <w:tcPr>
            <w:tcW w:w="3510" w:type="dxa"/>
          </w:tcPr>
          <w:p w:rsidR="00AE2F59" w:rsidRPr="009202F8" w:rsidRDefault="00AE2F59" w:rsidP="00F92778">
            <w:pPr>
              <w:jc w:val="center"/>
              <w:rPr>
                <w:b/>
                <w:noProof/>
                <w:sz w:val="14"/>
                <w:szCs w:val="20"/>
              </w:rPr>
            </w:pPr>
            <w:r w:rsidRPr="009202F8">
              <w:rPr>
                <w:b/>
                <w:noProof/>
                <w:sz w:val="14"/>
                <w:szCs w:val="20"/>
              </w:rPr>
              <w:drawing>
                <wp:anchor distT="0" distB="0" distL="114300" distR="114300" simplePos="0" relativeHeight="251659264" behindDoc="0" locked="0" layoutInCell="1" allowOverlap="1">
                  <wp:simplePos x="0" y="0"/>
                  <wp:positionH relativeFrom="column">
                    <wp:posOffset>506095</wp:posOffset>
                  </wp:positionH>
                  <wp:positionV relativeFrom="paragraph">
                    <wp:posOffset>320675</wp:posOffset>
                  </wp:positionV>
                  <wp:extent cx="1201420" cy="1408430"/>
                  <wp:effectExtent l="323850" t="323850" r="303530" b="306070"/>
                  <wp:wrapTopAndBottom/>
                  <wp:docPr id="12" name="Рисунок 2" descr="п5е.jpeg"/>
                  <wp:cNvGraphicFramePr/>
                  <a:graphic xmlns:a="http://schemas.openxmlformats.org/drawingml/2006/main">
                    <a:graphicData uri="http://schemas.openxmlformats.org/drawingml/2006/picture">
                      <pic:pic xmlns:pic="http://schemas.openxmlformats.org/drawingml/2006/picture">
                        <pic:nvPicPr>
                          <pic:cNvPr id="2052" name="Рисунок 4" descr="п5е.jpeg"/>
                          <pic:cNvPicPr>
                            <a:picLocks noChangeAspect="1"/>
                          </pic:cNvPicPr>
                        </pic:nvPicPr>
                        <pic:blipFill>
                          <a:blip r:embed="rId8" cstate="print"/>
                          <a:srcRect/>
                          <a:stretch>
                            <a:fillRect/>
                          </a:stretch>
                        </pic:blipFill>
                        <pic:spPr bwMode="auto">
                          <a:xfrm>
                            <a:off x="0" y="0"/>
                            <a:ext cx="1201420" cy="14084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9202F8">
              <w:rPr>
                <w:b/>
                <w:noProof/>
                <w:sz w:val="14"/>
                <w:szCs w:val="20"/>
              </w:rPr>
              <w:t xml:space="preserve">Пекарь </w:t>
            </w:r>
          </w:p>
        </w:tc>
        <w:tc>
          <w:tcPr>
            <w:tcW w:w="6946" w:type="dxa"/>
          </w:tcPr>
          <w:p w:rsidR="00AE2F59" w:rsidRPr="009202F8" w:rsidRDefault="00AE2F59" w:rsidP="00F92778">
            <w:pPr>
              <w:jc w:val="both"/>
              <w:rPr>
                <w:rFonts w:ascii="Times New Roman" w:hAnsi="Times New Roman" w:cs="Times New Roman"/>
                <w:sz w:val="20"/>
                <w:szCs w:val="28"/>
              </w:rPr>
            </w:pPr>
            <w:r w:rsidRPr="009202F8">
              <w:rPr>
                <w:rFonts w:ascii="Times New Roman" w:hAnsi="Times New Roman" w:cs="Times New Roman"/>
                <w:sz w:val="20"/>
                <w:szCs w:val="28"/>
              </w:rPr>
              <w:t>Пекарь - занимается выпечкой хлеба и хлебобулочных изделий.</w:t>
            </w:r>
          </w:p>
          <w:p w:rsidR="00AE2F59" w:rsidRPr="009202F8" w:rsidRDefault="00AE2F59" w:rsidP="00F92778">
            <w:pPr>
              <w:jc w:val="both"/>
              <w:rPr>
                <w:rFonts w:ascii="Times New Roman" w:hAnsi="Times New Roman" w:cs="Times New Roman"/>
                <w:sz w:val="20"/>
                <w:szCs w:val="28"/>
              </w:rPr>
            </w:pPr>
            <w:r w:rsidRPr="009202F8">
              <w:rPr>
                <w:rFonts w:ascii="Times New Roman" w:hAnsi="Times New Roman" w:cs="Times New Roman"/>
                <w:sz w:val="20"/>
                <w:szCs w:val="28"/>
              </w:rPr>
              <w:t>«Хлеб всему голова!» гласит народная мудрость. Это один из самых распространенных и важнейших продуктов питания, хорошо выпечь его  настоящее мастерство. Пекарь рассчитывает количество сырья по установленной рецептуре с соблюдением технологии, нормы выхода продукции, управляет работой тестомесительной машины. Контролирует процесс выпечки, температурный и паровой режимы пекарной камеры. Пекарь  в различных системах и пекарных агрегатах выпекает хлеб, хлебобулочные и мучнисто-кондитерские изделия. На крупных предприятиях производством теста занимается отдельный специалист — тестовод. На больших же производствах или в частных пекарнях пекарь сам занимается, и большая часть работы делается вручную</w:t>
            </w:r>
            <w:r w:rsidR="00F92778" w:rsidRPr="009202F8">
              <w:rPr>
                <w:rFonts w:ascii="Times New Roman" w:hAnsi="Times New Roman" w:cs="Times New Roman"/>
                <w:sz w:val="20"/>
                <w:szCs w:val="28"/>
              </w:rPr>
              <w:t>.</w:t>
            </w:r>
          </w:p>
        </w:tc>
      </w:tr>
      <w:tr w:rsidR="00AE2F59" w:rsidRPr="009202F8" w:rsidTr="00F92778">
        <w:tc>
          <w:tcPr>
            <w:tcW w:w="3510" w:type="dxa"/>
          </w:tcPr>
          <w:p w:rsidR="00F92778" w:rsidRPr="009202F8" w:rsidRDefault="00F92778" w:rsidP="00F92778">
            <w:pPr>
              <w:tabs>
                <w:tab w:val="left" w:pos="1078"/>
                <w:tab w:val="center" w:pos="2489"/>
              </w:tabs>
              <w:jc w:val="center"/>
              <w:rPr>
                <w:b/>
                <w:noProof/>
                <w:szCs w:val="28"/>
              </w:rPr>
            </w:pPr>
            <w:r w:rsidRPr="009202F8">
              <w:rPr>
                <w:b/>
                <w:noProof/>
                <w:sz w:val="56"/>
              </w:rPr>
              <w:drawing>
                <wp:anchor distT="0" distB="0" distL="114300" distR="114300" simplePos="0" relativeHeight="251664384" behindDoc="0" locked="0" layoutInCell="1" allowOverlap="1">
                  <wp:simplePos x="0" y="0"/>
                  <wp:positionH relativeFrom="column">
                    <wp:posOffset>101600</wp:posOffset>
                  </wp:positionH>
                  <wp:positionV relativeFrom="paragraph">
                    <wp:posOffset>251460</wp:posOffset>
                  </wp:positionV>
                  <wp:extent cx="1771650" cy="2000250"/>
                  <wp:effectExtent l="19050" t="0" r="0" b="0"/>
                  <wp:wrapTopAndBottom/>
                  <wp:docPr id="13" name="Рисунок 1" descr="http://alterainvest.ru/upload/iblock/742/7429a22031a4981fa71301ccab30f7f2.jpg"/>
                  <wp:cNvGraphicFramePr/>
                  <a:graphic xmlns:a="http://schemas.openxmlformats.org/drawingml/2006/main">
                    <a:graphicData uri="http://schemas.openxmlformats.org/drawingml/2006/picture">
                      <pic:pic xmlns:pic="http://schemas.openxmlformats.org/drawingml/2006/picture">
                        <pic:nvPicPr>
                          <pic:cNvPr id="0" name="Picture 9" descr="http://alterainvest.ru/upload/iblock/742/7429a22031a4981fa71301ccab30f7f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2000250"/>
                          </a:xfrm>
                          <a:prstGeom prst="rect">
                            <a:avLst/>
                          </a:prstGeom>
                          <a:noFill/>
                          <a:ln>
                            <a:noFill/>
                          </a:ln>
                        </pic:spPr>
                      </pic:pic>
                    </a:graphicData>
                  </a:graphic>
                </wp:anchor>
              </w:drawing>
            </w:r>
          </w:p>
          <w:p w:rsidR="002D4A0A" w:rsidRPr="009202F8" w:rsidRDefault="002D4A0A" w:rsidP="00F92778">
            <w:pPr>
              <w:tabs>
                <w:tab w:val="left" w:pos="1078"/>
                <w:tab w:val="center" w:pos="2489"/>
              </w:tabs>
              <w:jc w:val="center"/>
              <w:rPr>
                <w:b/>
                <w:noProof/>
                <w:sz w:val="56"/>
              </w:rPr>
            </w:pPr>
            <w:r w:rsidRPr="009202F8">
              <w:rPr>
                <w:b/>
                <w:noProof/>
                <w:szCs w:val="28"/>
              </w:rPr>
              <w:t>Изготовитель пищевых полуфабрикатов</w:t>
            </w:r>
            <w:r w:rsidR="00AE2F59" w:rsidRPr="009202F8">
              <w:rPr>
                <w:b/>
                <w:noProof/>
                <w:sz w:val="56"/>
              </w:rPr>
              <w:tab/>
            </w:r>
          </w:p>
          <w:p w:rsidR="00AE2F59" w:rsidRPr="009202F8" w:rsidRDefault="00AE2F59" w:rsidP="00F92778">
            <w:pPr>
              <w:tabs>
                <w:tab w:val="left" w:pos="1078"/>
                <w:tab w:val="center" w:pos="2489"/>
              </w:tabs>
              <w:jc w:val="center"/>
              <w:rPr>
                <w:b/>
                <w:noProof/>
                <w:sz w:val="56"/>
              </w:rPr>
            </w:pPr>
          </w:p>
        </w:tc>
        <w:tc>
          <w:tcPr>
            <w:tcW w:w="6946" w:type="dxa"/>
          </w:tcPr>
          <w:p w:rsidR="002B7045" w:rsidRPr="009202F8" w:rsidRDefault="002B7045" w:rsidP="00F92778">
            <w:pPr>
              <w:jc w:val="both"/>
              <w:rPr>
                <w:rFonts w:ascii="Times New Roman" w:hAnsi="Times New Roman" w:cs="Times New Roman"/>
                <w:sz w:val="20"/>
                <w:szCs w:val="28"/>
              </w:rPr>
            </w:pPr>
            <w:r w:rsidRPr="009202F8">
              <w:rPr>
                <w:rFonts w:ascii="Times New Roman" w:hAnsi="Times New Roman" w:cs="Times New Roman"/>
                <w:sz w:val="20"/>
                <w:szCs w:val="28"/>
              </w:rPr>
              <w:t>Изготовитель пищевых полуфабрикатов Характеристика работ. Ведение сложных процессов первичной обработки сырья при изготовлении полуфабрикатов из мяса, сельскохозяйственной птицы, пернатой дичи, рыбы осетровых пород; обвалка тушек птицы, лопаточной и грудореберной частей туш крупного и мелкого скота. Нарезка порционных полуфабрикатов из крупнокускового мяса и птицы для жаренья в натуральном (антрекоты, бифштексы, лангеты, филе, эскалопы и др.) и в панированном (ромштексы, шницели и др.) виде. Приготовление мяса для шашлыков, кнельной массы. Разделка рыбы осетровых пород на звенья. Нарезка звеньев на порционные куски. Приготовление песочного и слоеного теста (полуфабриката).</w:t>
            </w:r>
          </w:p>
          <w:p w:rsidR="00AE2F59" w:rsidRPr="009202F8" w:rsidRDefault="002B7045" w:rsidP="00F92778">
            <w:pPr>
              <w:jc w:val="both"/>
              <w:rPr>
                <w:rFonts w:ascii="Times New Roman" w:hAnsi="Times New Roman" w:cs="Times New Roman"/>
                <w:sz w:val="20"/>
                <w:szCs w:val="28"/>
              </w:rPr>
            </w:pPr>
            <w:r w:rsidRPr="009202F8">
              <w:rPr>
                <w:rFonts w:ascii="Times New Roman" w:hAnsi="Times New Roman" w:cs="Times New Roman"/>
                <w:sz w:val="20"/>
                <w:szCs w:val="28"/>
              </w:rPr>
              <w:t>Должен знать: приемы и правила обвалки тушек птицы, лопаточной и грудореберной частей туш крупного и мелкого скота, разделки рыбы осетровых пород; кулинарное назначение частей туш крупного, мелкого скота, рыбы осетровых пород; ассортимент порционных полуфабрикатов из мяса, птицы, рыбы осетровых пород, основы технологического процесса их изготовления; рецепты и</w:t>
            </w:r>
          </w:p>
        </w:tc>
      </w:tr>
      <w:tr w:rsidR="002D4A0A" w:rsidRPr="009202F8" w:rsidTr="00F92778">
        <w:trPr>
          <w:trHeight w:val="3341"/>
        </w:trPr>
        <w:tc>
          <w:tcPr>
            <w:tcW w:w="3510" w:type="dxa"/>
            <w:tcBorders>
              <w:bottom w:val="single" w:sz="4" w:space="0" w:color="auto"/>
            </w:tcBorders>
          </w:tcPr>
          <w:p w:rsidR="002D4A0A" w:rsidRPr="009202F8" w:rsidRDefault="002D4A0A" w:rsidP="00F92778">
            <w:pPr>
              <w:tabs>
                <w:tab w:val="left" w:pos="1078"/>
                <w:tab w:val="center" w:pos="2489"/>
              </w:tabs>
              <w:jc w:val="center"/>
              <w:rPr>
                <w:b/>
                <w:noProof/>
                <w:szCs w:val="28"/>
              </w:rPr>
            </w:pPr>
            <w:r w:rsidRPr="009202F8">
              <w:rPr>
                <w:b/>
                <w:noProof/>
                <w:szCs w:val="28"/>
              </w:rPr>
              <w:lastRenderedPageBreak/>
              <w:drawing>
                <wp:anchor distT="0" distB="0" distL="114300" distR="114300" simplePos="0" relativeHeight="251661312" behindDoc="0" locked="0" layoutInCell="1" allowOverlap="1">
                  <wp:simplePos x="0" y="0"/>
                  <wp:positionH relativeFrom="column">
                    <wp:posOffset>-46355</wp:posOffset>
                  </wp:positionH>
                  <wp:positionV relativeFrom="paragraph">
                    <wp:posOffset>2540</wp:posOffset>
                  </wp:positionV>
                  <wp:extent cx="2110105" cy="1799590"/>
                  <wp:effectExtent l="0" t="0" r="0" b="0"/>
                  <wp:wrapTopAndBottom/>
                  <wp:docPr id="14" name="Рисунок 1"/>
                  <wp:cNvGraphicFramePr/>
                  <a:graphic xmlns:a="http://schemas.openxmlformats.org/drawingml/2006/main">
                    <a:graphicData uri="http://schemas.openxmlformats.org/drawingml/2006/picture">
                      <pic:pic xmlns:pic="http://schemas.openxmlformats.org/drawingml/2006/picture">
                        <pic:nvPicPr>
                          <pic:cNvPr id="8195" name="Picture 2"/>
                          <pic:cNvPicPr>
                            <a:picLocks noChangeAspect="1" noChangeArrowheads="1"/>
                          </pic:cNvPicPr>
                        </pic:nvPicPr>
                        <pic:blipFill>
                          <a:blip r:embed="rId10" cstate="print"/>
                          <a:srcRect/>
                          <a:stretch>
                            <a:fillRect/>
                          </a:stretch>
                        </pic:blipFill>
                        <pic:spPr bwMode="auto">
                          <a:xfrm>
                            <a:off x="0" y="0"/>
                            <a:ext cx="2110105" cy="1799590"/>
                          </a:xfrm>
                          <a:prstGeom prst="rect">
                            <a:avLst/>
                          </a:prstGeom>
                          <a:noFill/>
                          <a:ln w="9525">
                            <a:noFill/>
                            <a:round/>
                            <a:headEnd/>
                            <a:tailEnd/>
                          </a:ln>
                        </pic:spPr>
                      </pic:pic>
                    </a:graphicData>
                  </a:graphic>
                </wp:anchor>
              </w:drawing>
            </w:r>
            <w:r w:rsidRPr="009202F8">
              <w:rPr>
                <w:b/>
                <w:noProof/>
                <w:szCs w:val="28"/>
              </w:rPr>
              <w:t>Плодоовощевод</w:t>
            </w:r>
          </w:p>
        </w:tc>
        <w:tc>
          <w:tcPr>
            <w:tcW w:w="6946" w:type="dxa"/>
            <w:tcBorders>
              <w:bottom w:val="single" w:sz="4" w:space="0" w:color="auto"/>
            </w:tcBorders>
          </w:tcPr>
          <w:p w:rsidR="002D4A0A" w:rsidRPr="009202F8" w:rsidRDefault="002D4A0A" w:rsidP="00F92778">
            <w:pPr>
              <w:jc w:val="both"/>
              <w:rPr>
                <w:rFonts w:ascii="Times New Roman" w:hAnsi="Times New Roman" w:cs="Times New Roman"/>
                <w:sz w:val="20"/>
                <w:szCs w:val="28"/>
              </w:rPr>
            </w:pPr>
            <w:r w:rsidRPr="009202F8">
              <w:rPr>
                <w:rFonts w:ascii="Times New Roman" w:hAnsi="Times New Roman" w:cs="Times New Roman"/>
                <w:sz w:val="20"/>
                <w:szCs w:val="28"/>
              </w:rPr>
              <w:t>Плодоовощевод — специалист по овощеводству. Овощеводы работают в сельскохозяйственном производстве как в условиях открытого грунта — в весенне — летний период, так и в условиях защищенного (парники, теплицы), в зимний период.</w:t>
            </w:r>
          </w:p>
          <w:p w:rsidR="002D4A0A" w:rsidRPr="009202F8" w:rsidRDefault="002D4A0A" w:rsidP="00F92778">
            <w:pPr>
              <w:jc w:val="both"/>
              <w:rPr>
                <w:rFonts w:ascii="Times New Roman" w:hAnsi="Times New Roman" w:cs="Times New Roman"/>
                <w:sz w:val="20"/>
                <w:szCs w:val="28"/>
              </w:rPr>
            </w:pPr>
          </w:p>
          <w:p w:rsidR="002D4A0A" w:rsidRPr="009202F8" w:rsidRDefault="002D4A0A" w:rsidP="00F92778">
            <w:pPr>
              <w:jc w:val="both"/>
              <w:rPr>
                <w:rFonts w:ascii="Times New Roman" w:hAnsi="Times New Roman" w:cs="Times New Roman"/>
                <w:sz w:val="20"/>
                <w:szCs w:val="28"/>
              </w:rPr>
            </w:pPr>
          </w:p>
          <w:p w:rsidR="002D4A0A" w:rsidRPr="009202F8" w:rsidRDefault="002D4A0A" w:rsidP="00F92778">
            <w:pPr>
              <w:jc w:val="both"/>
              <w:rPr>
                <w:rFonts w:ascii="Times New Roman" w:hAnsi="Times New Roman" w:cs="Times New Roman"/>
                <w:sz w:val="20"/>
                <w:szCs w:val="28"/>
              </w:rPr>
            </w:pPr>
          </w:p>
          <w:p w:rsidR="002D4A0A" w:rsidRPr="009202F8" w:rsidRDefault="002D4A0A" w:rsidP="00F92778">
            <w:pPr>
              <w:jc w:val="both"/>
              <w:rPr>
                <w:rFonts w:ascii="Times New Roman" w:hAnsi="Times New Roman" w:cs="Times New Roman"/>
                <w:sz w:val="20"/>
                <w:szCs w:val="28"/>
              </w:rPr>
            </w:pPr>
          </w:p>
          <w:p w:rsidR="002D4A0A" w:rsidRPr="009202F8" w:rsidRDefault="002D4A0A" w:rsidP="00F92778">
            <w:pPr>
              <w:jc w:val="both"/>
              <w:rPr>
                <w:rFonts w:ascii="Times New Roman" w:hAnsi="Times New Roman" w:cs="Times New Roman"/>
                <w:sz w:val="20"/>
                <w:szCs w:val="28"/>
              </w:rPr>
            </w:pPr>
          </w:p>
          <w:p w:rsidR="002D4A0A" w:rsidRPr="009202F8" w:rsidRDefault="002D4A0A" w:rsidP="00F92778">
            <w:pPr>
              <w:jc w:val="both"/>
              <w:rPr>
                <w:rFonts w:ascii="Times New Roman" w:hAnsi="Times New Roman" w:cs="Times New Roman"/>
                <w:sz w:val="20"/>
                <w:szCs w:val="28"/>
              </w:rPr>
            </w:pPr>
          </w:p>
        </w:tc>
      </w:tr>
      <w:tr w:rsidR="00F92778" w:rsidRPr="009202F8" w:rsidTr="00F92778">
        <w:trPr>
          <w:trHeight w:val="5525"/>
        </w:trPr>
        <w:tc>
          <w:tcPr>
            <w:tcW w:w="3510" w:type="dxa"/>
            <w:tcBorders>
              <w:top w:val="single" w:sz="4" w:space="0" w:color="auto"/>
            </w:tcBorders>
          </w:tcPr>
          <w:p w:rsidR="00F92778" w:rsidRPr="009202F8" w:rsidRDefault="00F92778" w:rsidP="00F92778">
            <w:pPr>
              <w:tabs>
                <w:tab w:val="left" w:pos="1078"/>
                <w:tab w:val="center" w:pos="2489"/>
              </w:tabs>
              <w:rPr>
                <w:b/>
                <w:noProof/>
                <w:szCs w:val="28"/>
              </w:rPr>
            </w:pPr>
          </w:p>
          <w:p w:rsidR="00F92778" w:rsidRPr="009202F8" w:rsidRDefault="00F92778" w:rsidP="00F92778">
            <w:pPr>
              <w:tabs>
                <w:tab w:val="left" w:pos="1078"/>
                <w:tab w:val="center" w:pos="2489"/>
              </w:tabs>
              <w:jc w:val="center"/>
              <w:rPr>
                <w:b/>
                <w:noProof/>
                <w:szCs w:val="28"/>
              </w:rPr>
            </w:pPr>
            <w:r w:rsidRPr="009202F8">
              <w:rPr>
                <w:b/>
                <w:noProof/>
                <w:szCs w:val="28"/>
              </w:rPr>
              <w:drawing>
                <wp:inline distT="0" distB="0" distL="0" distR="0">
                  <wp:extent cx="2219324" cy="2362200"/>
                  <wp:effectExtent l="19050" t="0" r="0" b="0"/>
                  <wp:docPr id="1" name="Рисунок 3" descr="im_59_O4QqEj.jpg"/>
                  <wp:cNvGraphicFramePr/>
                  <a:graphic xmlns:a="http://schemas.openxmlformats.org/drawingml/2006/main">
                    <a:graphicData uri="http://schemas.openxmlformats.org/drawingml/2006/picture">
                      <pic:pic xmlns:pic="http://schemas.openxmlformats.org/drawingml/2006/picture">
                        <pic:nvPicPr>
                          <pic:cNvPr id="5" name="Содержимое 4" descr="im_59_O4QqEj.jpg"/>
                          <pic:cNvPicPr>
                            <a:picLocks noGrp="1" noChangeAspect="1"/>
                          </pic:cNvPicPr>
                        </pic:nvPicPr>
                        <pic:blipFill>
                          <a:blip r:embed="rId11" cstate="print"/>
                          <a:stretch>
                            <a:fillRect/>
                          </a:stretch>
                        </pic:blipFill>
                        <pic:spPr>
                          <a:xfrm>
                            <a:off x="0" y="0"/>
                            <a:ext cx="2216796" cy="2359509"/>
                          </a:xfrm>
                          <a:prstGeom prst="rect">
                            <a:avLst/>
                          </a:prstGeom>
                        </pic:spPr>
                      </pic:pic>
                    </a:graphicData>
                  </a:graphic>
                </wp:inline>
              </w:drawing>
            </w:r>
          </w:p>
          <w:p w:rsidR="00F92778" w:rsidRPr="009202F8" w:rsidRDefault="00F92778" w:rsidP="00205446">
            <w:pPr>
              <w:tabs>
                <w:tab w:val="left" w:pos="1078"/>
                <w:tab w:val="center" w:pos="2489"/>
              </w:tabs>
              <w:jc w:val="center"/>
              <w:rPr>
                <w:b/>
                <w:noProof/>
                <w:szCs w:val="28"/>
              </w:rPr>
            </w:pPr>
            <w:r w:rsidRPr="009202F8">
              <w:rPr>
                <w:b/>
                <w:noProof/>
                <w:szCs w:val="28"/>
              </w:rPr>
              <w:t>Повар</w:t>
            </w:r>
          </w:p>
        </w:tc>
        <w:tc>
          <w:tcPr>
            <w:tcW w:w="6946" w:type="dxa"/>
            <w:tcBorders>
              <w:top w:val="single" w:sz="4" w:space="0" w:color="auto"/>
            </w:tcBorders>
          </w:tcPr>
          <w:p w:rsidR="00F92778" w:rsidRPr="009202F8" w:rsidRDefault="00F92778" w:rsidP="00F92778">
            <w:pPr>
              <w:jc w:val="both"/>
              <w:rPr>
                <w:rFonts w:ascii="Times New Roman" w:hAnsi="Times New Roman" w:cs="Times New Roman"/>
                <w:sz w:val="20"/>
                <w:szCs w:val="28"/>
              </w:rPr>
            </w:pPr>
          </w:p>
          <w:p w:rsidR="00735DEF" w:rsidRPr="009202F8" w:rsidRDefault="00735DEF" w:rsidP="00F92778">
            <w:pPr>
              <w:jc w:val="both"/>
              <w:rPr>
                <w:rFonts w:ascii="Times New Roman" w:hAnsi="Times New Roman" w:cs="Times New Roman"/>
                <w:sz w:val="20"/>
                <w:szCs w:val="28"/>
              </w:rPr>
            </w:pPr>
          </w:p>
          <w:p w:rsidR="00F92778" w:rsidRPr="009202F8" w:rsidRDefault="00F92778" w:rsidP="00F92778">
            <w:pPr>
              <w:jc w:val="both"/>
              <w:rPr>
                <w:rFonts w:ascii="Times New Roman" w:hAnsi="Times New Roman" w:cs="Times New Roman"/>
                <w:sz w:val="20"/>
                <w:szCs w:val="28"/>
              </w:rPr>
            </w:pPr>
            <w:r w:rsidRPr="009202F8">
              <w:rPr>
                <w:rFonts w:ascii="Times New Roman" w:hAnsi="Times New Roman" w:cs="Times New Roman"/>
                <w:sz w:val="20"/>
                <w:szCs w:val="28"/>
              </w:rPr>
              <w:t>Выбирает профессию повара обы</w:t>
            </w:r>
            <w:proofErr w:type="gramStart"/>
            <w:r w:rsidRPr="009202F8">
              <w:rPr>
                <w:rFonts w:ascii="Times New Roman" w:hAnsi="Times New Roman" w:cs="Times New Roman"/>
                <w:sz w:val="20"/>
                <w:szCs w:val="28"/>
              </w:rPr>
              <w:t>к-</w:t>
            </w:r>
            <w:proofErr w:type="gramEnd"/>
            <w:r w:rsidRPr="009202F8">
              <w:rPr>
                <w:rFonts w:ascii="Times New Roman" w:hAnsi="Times New Roman" w:cs="Times New Roman"/>
                <w:sz w:val="20"/>
                <w:szCs w:val="28"/>
              </w:rPr>
              <w:t xml:space="preserve"> новенно человек, который любит гото- вить, проявляя при этом фантазию, вы- думку. Многие знаменитые повара сами придумывают новые блюда. Надев белоснежный халат и колпак, повар "колдует" над кастрюлями, что-то см</w:t>
            </w:r>
            <w:proofErr w:type="gramStart"/>
            <w:r w:rsidRPr="009202F8">
              <w:rPr>
                <w:rFonts w:ascii="Times New Roman" w:hAnsi="Times New Roman" w:cs="Times New Roman"/>
                <w:sz w:val="20"/>
                <w:szCs w:val="28"/>
              </w:rPr>
              <w:t>е-</w:t>
            </w:r>
            <w:proofErr w:type="gramEnd"/>
            <w:r w:rsidRPr="009202F8">
              <w:rPr>
                <w:rFonts w:ascii="Times New Roman" w:hAnsi="Times New Roman" w:cs="Times New Roman"/>
                <w:sz w:val="20"/>
                <w:szCs w:val="28"/>
              </w:rPr>
              <w:t xml:space="preserve"> шивает, доливает, обжаривает.</w:t>
            </w:r>
          </w:p>
        </w:tc>
      </w:tr>
      <w:tr w:rsidR="0082656B" w:rsidRPr="009202F8" w:rsidTr="00F92778">
        <w:tc>
          <w:tcPr>
            <w:tcW w:w="3510" w:type="dxa"/>
          </w:tcPr>
          <w:p w:rsidR="0082656B" w:rsidRPr="009202F8" w:rsidRDefault="0082656B" w:rsidP="00F92778">
            <w:pPr>
              <w:tabs>
                <w:tab w:val="left" w:pos="1078"/>
                <w:tab w:val="center" w:pos="2489"/>
              </w:tabs>
              <w:jc w:val="center"/>
              <w:rPr>
                <w:b/>
                <w:noProof/>
                <w:szCs w:val="28"/>
              </w:rPr>
            </w:pPr>
          </w:p>
          <w:p w:rsidR="0082656B" w:rsidRPr="009202F8" w:rsidRDefault="0082656B" w:rsidP="00F92778">
            <w:pPr>
              <w:tabs>
                <w:tab w:val="left" w:pos="1078"/>
                <w:tab w:val="center" w:pos="2489"/>
              </w:tabs>
              <w:jc w:val="center"/>
              <w:rPr>
                <w:b/>
                <w:noProof/>
                <w:szCs w:val="28"/>
              </w:rPr>
            </w:pPr>
            <w:r w:rsidRPr="009202F8">
              <w:rPr>
                <w:b/>
                <w:noProof/>
                <w:szCs w:val="28"/>
              </w:rPr>
              <w:drawing>
                <wp:inline distT="0" distB="0" distL="0" distR="0">
                  <wp:extent cx="1961071" cy="1633268"/>
                  <wp:effectExtent l="0" t="0" r="0" b="0"/>
                  <wp:docPr id="17" name="Рисунок 5" descr="101"/>
                  <wp:cNvGraphicFramePr/>
                  <a:graphic xmlns:a="http://schemas.openxmlformats.org/drawingml/2006/main">
                    <a:graphicData uri="http://schemas.openxmlformats.org/drawingml/2006/picture">
                      <pic:pic xmlns:pic="http://schemas.openxmlformats.org/drawingml/2006/picture">
                        <pic:nvPicPr>
                          <pic:cNvPr id="8196" name="Picture 5" descr="101"/>
                          <pic:cNvPicPr>
                            <a:picLocks noChangeAspect="1" noChangeArrowheads="1"/>
                          </pic:cNvPicPr>
                        </pic:nvPicPr>
                        <pic:blipFill>
                          <a:blip r:embed="rId12" cstate="print"/>
                          <a:srcRect/>
                          <a:stretch>
                            <a:fillRect/>
                          </a:stretch>
                        </pic:blipFill>
                        <pic:spPr bwMode="auto">
                          <a:xfrm>
                            <a:off x="0" y="0"/>
                            <a:ext cx="1960417" cy="1632724"/>
                          </a:xfrm>
                          <a:prstGeom prst="rect">
                            <a:avLst/>
                          </a:prstGeom>
                          <a:noFill/>
                          <a:ln w="9525">
                            <a:noFill/>
                            <a:miter lim="800000"/>
                            <a:headEnd/>
                            <a:tailEnd/>
                          </a:ln>
                        </pic:spPr>
                      </pic:pic>
                    </a:graphicData>
                  </a:graphic>
                </wp:inline>
              </w:drawing>
            </w:r>
          </w:p>
          <w:p w:rsidR="0082656B" w:rsidRPr="009202F8" w:rsidRDefault="0082656B" w:rsidP="00205446">
            <w:pPr>
              <w:tabs>
                <w:tab w:val="left" w:pos="1078"/>
                <w:tab w:val="center" w:pos="2489"/>
              </w:tabs>
              <w:jc w:val="center"/>
              <w:rPr>
                <w:b/>
                <w:noProof/>
                <w:szCs w:val="28"/>
              </w:rPr>
            </w:pPr>
            <w:r w:rsidRPr="009202F8">
              <w:rPr>
                <w:b/>
                <w:noProof/>
                <w:szCs w:val="28"/>
              </w:rPr>
              <w:t>Слесарь-сантехник</w:t>
            </w:r>
          </w:p>
        </w:tc>
        <w:tc>
          <w:tcPr>
            <w:tcW w:w="6946" w:type="dxa"/>
          </w:tcPr>
          <w:p w:rsidR="0082656B" w:rsidRPr="009202F8" w:rsidRDefault="0082656B" w:rsidP="00735DEF">
            <w:pPr>
              <w:jc w:val="both"/>
              <w:rPr>
                <w:rFonts w:ascii="Times New Roman" w:hAnsi="Times New Roman" w:cs="Times New Roman"/>
                <w:sz w:val="20"/>
                <w:szCs w:val="28"/>
              </w:rPr>
            </w:pPr>
            <w:r w:rsidRPr="009202F8">
              <w:rPr>
                <w:rFonts w:ascii="Times New Roman" w:hAnsi="Times New Roman" w:cs="Times New Roman"/>
                <w:sz w:val="20"/>
                <w:szCs w:val="28"/>
              </w:rPr>
              <w:t>Слесарь-сантехник выполняет:</w:t>
            </w:r>
            <w:r w:rsidR="00205446" w:rsidRPr="009202F8">
              <w:rPr>
                <w:rFonts w:ascii="Times New Roman" w:hAnsi="Times New Roman" w:cs="Times New Roman"/>
                <w:sz w:val="20"/>
                <w:szCs w:val="28"/>
              </w:rPr>
              <w:t xml:space="preserve"> </w:t>
            </w:r>
            <w:r w:rsidRPr="009202F8">
              <w:rPr>
                <w:rFonts w:ascii="Times New Roman" w:hAnsi="Times New Roman" w:cs="Times New Roman"/>
                <w:sz w:val="20"/>
                <w:szCs w:val="28"/>
              </w:rPr>
              <w:t>текущий и плановый ремонт техники на производстве и в быту;</w:t>
            </w:r>
          </w:p>
          <w:p w:rsidR="0082656B" w:rsidRPr="009202F8" w:rsidRDefault="0082656B" w:rsidP="00735DEF">
            <w:pPr>
              <w:jc w:val="both"/>
              <w:rPr>
                <w:rFonts w:ascii="Times New Roman" w:hAnsi="Times New Roman" w:cs="Times New Roman"/>
                <w:sz w:val="20"/>
                <w:szCs w:val="28"/>
              </w:rPr>
            </w:pPr>
            <w:r w:rsidRPr="009202F8">
              <w:rPr>
                <w:rFonts w:ascii="Times New Roman" w:hAnsi="Times New Roman" w:cs="Times New Roman"/>
                <w:sz w:val="20"/>
                <w:szCs w:val="28"/>
              </w:rPr>
              <w:t>изучает устройство оборудования по техническому паспорту или чертежу;</w:t>
            </w:r>
          </w:p>
          <w:p w:rsidR="0082656B" w:rsidRPr="009202F8" w:rsidRDefault="0082656B" w:rsidP="00735DEF">
            <w:pPr>
              <w:jc w:val="both"/>
              <w:rPr>
                <w:rFonts w:ascii="Times New Roman" w:hAnsi="Times New Roman" w:cs="Times New Roman"/>
                <w:sz w:val="20"/>
                <w:szCs w:val="28"/>
              </w:rPr>
            </w:pPr>
            <w:r w:rsidRPr="009202F8">
              <w:rPr>
                <w:rFonts w:ascii="Times New Roman" w:hAnsi="Times New Roman" w:cs="Times New Roman"/>
                <w:sz w:val="20"/>
                <w:szCs w:val="28"/>
              </w:rPr>
              <w:t>проводит техническую диагностику механизмов;</w:t>
            </w:r>
          </w:p>
          <w:p w:rsidR="0082656B" w:rsidRPr="009202F8" w:rsidRDefault="0082656B" w:rsidP="00735DEF">
            <w:pPr>
              <w:jc w:val="both"/>
              <w:rPr>
                <w:rFonts w:ascii="Times New Roman" w:hAnsi="Times New Roman" w:cs="Times New Roman"/>
                <w:sz w:val="20"/>
                <w:szCs w:val="28"/>
              </w:rPr>
            </w:pPr>
            <w:r w:rsidRPr="009202F8">
              <w:rPr>
                <w:rFonts w:ascii="Times New Roman" w:hAnsi="Times New Roman" w:cs="Times New Roman"/>
                <w:sz w:val="20"/>
                <w:szCs w:val="28"/>
              </w:rPr>
              <w:t>в случае необходимости разбирает технический аппарат;</w:t>
            </w:r>
            <w:r w:rsidR="00205446" w:rsidRPr="009202F8">
              <w:rPr>
                <w:rFonts w:ascii="Times New Roman" w:hAnsi="Times New Roman" w:cs="Times New Roman"/>
                <w:sz w:val="20"/>
                <w:szCs w:val="28"/>
              </w:rPr>
              <w:t xml:space="preserve"> </w:t>
            </w:r>
            <w:r w:rsidRPr="009202F8">
              <w:rPr>
                <w:rFonts w:ascii="Times New Roman" w:hAnsi="Times New Roman" w:cs="Times New Roman"/>
                <w:sz w:val="20"/>
                <w:szCs w:val="28"/>
              </w:rPr>
              <w:t>производит монтаж / демонтаж отдельных элементов;</w:t>
            </w:r>
            <w:r w:rsidR="00205446" w:rsidRPr="009202F8">
              <w:rPr>
                <w:rFonts w:ascii="Times New Roman" w:hAnsi="Times New Roman" w:cs="Times New Roman"/>
                <w:sz w:val="20"/>
                <w:szCs w:val="28"/>
              </w:rPr>
              <w:t xml:space="preserve"> </w:t>
            </w:r>
            <w:r w:rsidRPr="009202F8">
              <w:rPr>
                <w:rFonts w:ascii="Times New Roman" w:hAnsi="Times New Roman" w:cs="Times New Roman"/>
                <w:sz w:val="20"/>
                <w:szCs w:val="28"/>
              </w:rPr>
              <w:t>ремонтирует либо заменяет поврежденные детали, налаживает работ</w:t>
            </w:r>
            <w:r w:rsidR="00205446" w:rsidRPr="009202F8">
              <w:rPr>
                <w:rFonts w:ascii="Times New Roman" w:hAnsi="Times New Roman" w:cs="Times New Roman"/>
                <w:sz w:val="20"/>
                <w:szCs w:val="28"/>
              </w:rPr>
              <w:t>у сантехнического оборудования.</w:t>
            </w:r>
          </w:p>
        </w:tc>
      </w:tr>
      <w:tr w:rsidR="0082656B" w:rsidRPr="009202F8" w:rsidTr="00F92778">
        <w:tc>
          <w:tcPr>
            <w:tcW w:w="3510" w:type="dxa"/>
          </w:tcPr>
          <w:p w:rsidR="0082656B" w:rsidRPr="009202F8" w:rsidRDefault="0082656B" w:rsidP="00F92778">
            <w:pPr>
              <w:tabs>
                <w:tab w:val="left" w:pos="1078"/>
                <w:tab w:val="center" w:pos="2489"/>
              </w:tabs>
              <w:jc w:val="center"/>
              <w:rPr>
                <w:b/>
                <w:noProof/>
                <w:szCs w:val="28"/>
              </w:rPr>
            </w:pPr>
            <w:r w:rsidRPr="009202F8">
              <w:rPr>
                <w:b/>
                <w:noProof/>
                <w:szCs w:val="28"/>
              </w:rPr>
              <w:lastRenderedPageBreak/>
              <w:drawing>
                <wp:inline distT="0" distB="0" distL="0" distR="0">
                  <wp:extent cx="1857375" cy="1704975"/>
                  <wp:effectExtent l="19050" t="0" r="9525" b="0"/>
                  <wp:docPr id="22" name="Рисунок 7" descr="C:\Users\админ\Downloads\b3NldGlhLmt2YWlzYS5ydS93cC1jb250ZW50L3VwbG9hZHMvMjAxMy8wOC9UY2hpbi1zaHZlaW4tZmFicmlrYS5qcGc_X19pZD00MDk3MQ==.jpg"/>
                  <wp:cNvGraphicFramePr/>
                  <a:graphic xmlns:a="http://schemas.openxmlformats.org/drawingml/2006/main">
                    <a:graphicData uri="http://schemas.openxmlformats.org/drawingml/2006/picture">
                      <pic:pic xmlns:pic="http://schemas.openxmlformats.org/drawingml/2006/picture">
                        <pic:nvPicPr>
                          <pic:cNvPr id="23576" name="Picture 24" descr="C:\Users\админ\Downloads\b3NldGlhLmt2YWlzYS5ydS93cC1jb250ZW50L3VwbG9hZHMvMjAxMy8wOC9UY2hpbi1zaHZlaW4tZmFicmlrYS5qcGc_X19pZD00MDk3MQ==.jpg"/>
                          <pic:cNvPicPr>
                            <a:picLocks noGrp="1" noChangeAspect="1" noChangeArrowheads="1"/>
                          </pic:cNvPicPr>
                        </pic:nvPicPr>
                        <pic:blipFill>
                          <a:blip r:embed="rId13" cstate="print"/>
                          <a:srcRect/>
                          <a:stretch>
                            <a:fillRect/>
                          </a:stretch>
                        </pic:blipFill>
                        <pic:spPr bwMode="auto">
                          <a:xfrm>
                            <a:off x="0" y="0"/>
                            <a:ext cx="1859327" cy="1706767"/>
                          </a:xfrm>
                          <a:prstGeom prst="rect">
                            <a:avLst/>
                          </a:prstGeom>
                          <a:noFill/>
                          <a:ln w="9525">
                            <a:noFill/>
                            <a:miter lim="800000"/>
                            <a:headEnd/>
                            <a:tailEnd/>
                          </a:ln>
                        </pic:spPr>
                      </pic:pic>
                    </a:graphicData>
                  </a:graphic>
                </wp:inline>
              </w:drawing>
            </w:r>
          </w:p>
          <w:p w:rsidR="0082656B" w:rsidRPr="009202F8" w:rsidRDefault="0082656B" w:rsidP="00F92778">
            <w:pPr>
              <w:tabs>
                <w:tab w:val="left" w:pos="1078"/>
                <w:tab w:val="center" w:pos="2489"/>
              </w:tabs>
              <w:jc w:val="center"/>
              <w:rPr>
                <w:b/>
                <w:noProof/>
                <w:sz w:val="20"/>
                <w:szCs w:val="28"/>
              </w:rPr>
            </w:pPr>
            <w:r w:rsidRPr="009202F8">
              <w:rPr>
                <w:b/>
                <w:noProof/>
                <w:sz w:val="20"/>
                <w:szCs w:val="28"/>
              </w:rPr>
              <w:t>Швея</w:t>
            </w:r>
          </w:p>
        </w:tc>
        <w:tc>
          <w:tcPr>
            <w:tcW w:w="6946" w:type="dxa"/>
          </w:tcPr>
          <w:p w:rsidR="0082656B" w:rsidRPr="009202F8" w:rsidRDefault="0082656B" w:rsidP="00735DEF">
            <w:pPr>
              <w:jc w:val="both"/>
              <w:rPr>
                <w:rFonts w:ascii="Times New Roman" w:hAnsi="Times New Roman" w:cs="Times New Roman"/>
                <w:sz w:val="20"/>
                <w:szCs w:val="28"/>
              </w:rPr>
            </w:pPr>
            <w:r w:rsidRPr="009202F8">
              <w:rPr>
                <w:rFonts w:ascii="Times New Roman" w:hAnsi="Times New Roman" w:cs="Times New Roman"/>
                <w:sz w:val="20"/>
                <w:szCs w:val="28"/>
              </w:rPr>
              <w:t>Профессия швеи сейчас очень востребована, для них найдётся работа на фабриках и в небольших частных фирмах, в ателье и при индивидуальном пошиве. Работники этой специальности могут шить н</w:t>
            </w:r>
            <w:r w:rsidR="00205446" w:rsidRPr="009202F8">
              <w:rPr>
                <w:rFonts w:ascii="Times New Roman" w:hAnsi="Times New Roman" w:cs="Times New Roman"/>
                <w:sz w:val="20"/>
                <w:szCs w:val="28"/>
              </w:rPr>
              <w:t>е только одежду, но также кожан</w:t>
            </w:r>
            <w:bookmarkStart w:id="0" w:name="_GoBack"/>
            <w:bookmarkEnd w:id="0"/>
            <w:r w:rsidRPr="009202F8">
              <w:rPr>
                <w:rFonts w:ascii="Times New Roman" w:hAnsi="Times New Roman" w:cs="Times New Roman"/>
                <w:sz w:val="20"/>
                <w:szCs w:val="28"/>
              </w:rPr>
              <w:t>ые изделия, украшения, автомобильные чехлы и многие другие вещи. Платья, пальто, брюки, сумки, шубы и дублёнки — все это труд швей</w:t>
            </w:r>
          </w:p>
          <w:p w:rsidR="0082656B" w:rsidRPr="009202F8" w:rsidRDefault="0082656B" w:rsidP="00F92778">
            <w:pPr>
              <w:tabs>
                <w:tab w:val="left" w:pos="3922"/>
              </w:tabs>
              <w:ind w:left="928"/>
              <w:rPr>
                <w:sz w:val="16"/>
              </w:rPr>
            </w:pPr>
          </w:p>
        </w:tc>
      </w:tr>
      <w:tr w:rsidR="0082656B" w:rsidRPr="009202F8" w:rsidTr="00F92778">
        <w:tc>
          <w:tcPr>
            <w:tcW w:w="3510" w:type="dxa"/>
          </w:tcPr>
          <w:p w:rsidR="0082656B" w:rsidRPr="009202F8" w:rsidRDefault="0082656B" w:rsidP="00F92778">
            <w:pPr>
              <w:tabs>
                <w:tab w:val="left" w:pos="1078"/>
                <w:tab w:val="center" w:pos="2489"/>
              </w:tabs>
              <w:jc w:val="center"/>
              <w:rPr>
                <w:b/>
                <w:noProof/>
                <w:szCs w:val="28"/>
              </w:rPr>
            </w:pPr>
            <w:r w:rsidRPr="009202F8">
              <w:rPr>
                <w:b/>
                <w:noProof/>
                <w:szCs w:val="28"/>
              </w:rPr>
              <w:drawing>
                <wp:anchor distT="0" distB="0" distL="114300" distR="114300" simplePos="0" relativeHeight="251662336" behindDoc="0" locked="0" layoutInCell="1" allowOverlap="1">
                  <wp:simplePos x="0" y="0"/>
                  <wp:positionH relativeFrom="column">
                    <wp:posOffset>-50800</wp:posOffset>
                  </wp:positionH>
                  <wp:positionV relativeFrom="paragraph">
                    <wp:posOffset>138430</wp:posOffset>
                  </wp:positionV>
                  <wp:extent cx="1990725" cy="1657350"/>
                  <wp:effectExtent l="19050" t="0" r="9525" b="0"/>
                  <wp:wrapTopAndBottom/>
                  <wp:docPr id="20" name="Рисунок 1" descr="кам"/>
                  <wp:cNvGraphicFramePr/>
                  <a:graphic xmlns:a="http://schemas.openxmlformats.org/drawingml/2006/main">
                    <a:graphicData uri="http://schemas.openxmlformats.org/drawingml/2006/picture">
                      <pic:pic xmlns:pic="http://schemas.openxmlformats.org/drawingml/2006/picture">
                        <pic:nvPicPr>
                          <pic:cNvPr id="6148" name="Picture 4" descr="кам"/>
                          <pic:cNvPicPr>
                            <a:picLocks noChangeAspect="1" noChangeArrowheads="1"/>
                          </pic:cNvPicPr>
                        </pic:nvPicPr>
                        <pic:blipFill>
                          <a:blip r:embed="rId14" cstate="print"/>
                          <a:srcRect/>
                          <a:stretch>
                            <a:fillRect/>
                          </a:stretch>
                        </pic:blipFill>
                        <pic:spPr bwMode="auto">
                          <a:xfrm>
                            <a:off x="0" y="0"/>
                            <a:ext cx="1990725" cy="1657350"/>
                          </a:xfrm>
                          <a:prstGeom prst="rect">
                            <a:avLst/>
                          </a:prstGeom>
                          <a:noFill/>
                          <a:ln w="9525">
                            <a:noFill/>
                            <a:miter lim="800000"/>
                            <a:headEnd/>
                            <a:tailEnd/>
                          </a:ln>
                        </pic:spPr>
                      </pic:pic>
                    </a:graphicData>
                  </a:graphic>
                </wp:anchor>
              </w:drawing>
            </w:r>
            <w:r w:rsidRPr="009202F8">
              <w:rPr>
                <w:b/>
                <w:noProof/>
                <w:szCs w:val="28"/>
              </w:rPr>
              <w:t>Каменщик</w:t>
            </w:r>
          </w:p>
        </w:tc>
        <w:tc>
          <w:tcPr>
            <w:tcW w:w="6946" w:type="dxa"/>
          </w:tcPr>
          <w:p w:rsidR="002B7045" w:rsidRPr="009202F8" w:rsidRDefault="002B7045" w:rsidP="00735DEF">
            <w:pPr>
              <w:jc w:val="both"/>
              <w:rPr>
                <w:sz w:val="20"/>
                <w:szCs w:val="28"/>
              </w:rPr>
            </w:pPr>
            <w:r w:rsidRPr="009202F8">
              <w:rPr>
                <w:sz w:val="20"/>
                <w:szCs w:val="28"/>
              </w:rPr>
              <w:t>Каменщик наших дней – это рабочий, возводящий здания и сооружения из природных и искусственных материалов. К этим материалам относятся разные виды камня. Искусственные камни изготовляются из глины, шлака, известков</w:t>
            </w:r>
            <w:proofErr w:type="gramStart"/>
            <w:r w:rsidRPr="009202F8">
              <w:rPr>
                <w:sz w:val="20"/>
                <w:szCs w:val="28"/>
              </w:rPr>
              <w:t>о-</w:t>
            </w:r>
            <w:proofErr w:type="gramEnd"/>
            <w:r w:rsidRPr="009202F8">
              <w:rPr>
                <w:sz w:val="20"/>
                <w:szCs w:val="28"/>
              </w:rPr>
              <w:t xml:space="preserve"> песчаных смесей и других материалов.</w:t>
            </w:r>
          </w:p>
          <w:p w:rsidR="0082656B" w:rsidRPr="009202F8" w:rsidRDefault="002B7045" w:rsidP="00735DEF">
            <w:pPr>
              <w:jc w:val="both"/>
              <w:rPr>
                <w:sz w:val="20"/>
                <w:szCs w:val="28"/>
              </w:rPr>
            </w:pPr>
            <w:r w:rsidRPr="009202F8">
              <w:rPr>
                <w:sz w:val="20"/>
                <w:szCs w:val="28"/>
              </w:rPr>
              <w:t>                           </w:t>
            </w:r>
          </w:p>
        </w:tc>
      </w:tr>
      <w:tr w:rsidR="002D4A0A" w:rsidRPr="009202F8" w:rsidTr="00F92778">
        <w:tc>
          <w:tcPr>
            <w:tcW w:w="3510" w:type="dxa"/>
          </w:tcPr>
          <w:p w:rsidR="002D4A0A" w:rsidRPr="009202F8" w:rsidRDefault="002D4A0A" w:rsidP="00735DEF">
            <w:pPr>
              <w:tabs>
                <w:tab w:val="left" w:pos="1078"/>
                <w:tab w:val="left" w:pos="1657"/>
                <w:tab w:val="center" w:pos="2489"/>
              </w:tabs>
              <w:rPr>
                <w:b/>
                <w:noProof/>
                <w:szCs w:val="28"/>
              </w:rPr>
            </w:pPr>
            <w:r w:rsidRPr="009202F8">
              <w:rPr>
                <w:b/>
                <w:noProof/>
                <w:szCs w:val="28"/>
              </w:rPr>
              <w:tab/>
            </w:r>
            <w:r w:rsidRPr="009202F8">
              <w:rPr>
                <w:b/>
                <w:noProof/>
                <w:szCs w:val="28"/>
              </w:rPr>
              <w:drawing>
                <wp:inline distT="0" distB="0" distL="0" distR="0">
                  <wp:extent cx="2064588" cy="1472241"/>
                  <wp:effectExtent l="0" t="0" r="0" b="0"/>
                  <wp:docPr id="16" name="Рисунок 4"/>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9696" cy="1475883"/>
                          </a:xfrm>
                          <a:prstGeom prst="rect">
                            <a:avLst/>
                          </a:prstGeom>
                        </pic:spPr>
                      </pic:pic>
                    </a:graphicData>
                  </a:graphic>
                </wp:inline>
              </w:drawing>
            </w:r>
            <w:r w:rsidRPr="009202F8">
              <w:rPr>
                <w:b/>
                <w:noProof/>
                <w:szCs w:val="28"/>
              </w:rPr>
              <w:tab/>
              <w:t xml:space="preserve">Портной </w:t>
            </w:r>
          </w:p>
          <w:p w:rsidR="002D4A0A" w:rsidRPr="009202F8" w:rsidRDefault="002D4A0A" w:rsidP="00F92778">
            <w:pPr>
              <w:tabs>
                <w:tab w:val="left" w:pos="1078"/>
                <w:tab w:val="left" w:pos="1657"/>
                <w:tab w:val="center" w:pos="2489"/>
              </w:tabs>
              <w:jc w:val="center"/>
              <w:rPr>
                <w:b/>
                <w:noProof/>
                <w:szCs w:val="28"/>
              </w:rPr>
            </w:pPr>
          </w:p>
        </w:tc>
        <w:tc>
          <w:tcPr>
            <w:tcW w:w="6946" w:type="dxa"/>
          </w:tcPr>
          <w:p w:rsidR="002D4A0A" w:rsidRPr="009202F8" w:rsidRDefault="002D4A0A" w:rsidP="00735DEF">
            <w:pPr>
              <w:tabs>
                <w:tab w:val="left" w:pos="3922"/>
              </w:tabs>
              <w:jc w:val="both"/>
              <w:rPr>
                <w:sz w:val="20"/>
                <w:szCs w:val="28"/>
              </w:rPr>
            </w:pPr>
            <w:r w:rsidRPr="009202F8">
              <w:rPr>
                <w:sz w:val="20"/>
                <w:szCs w:val="28"/>
              </w:rPr>
              <w:t>Портной — ремесленная профессия по обработке текстиля, специалист по пошиву одежды.</w:t>
            </w:r>
          </w:p>
          <w:p w:rsidR="002D4A0A" w:rsidRPr="009202F8" w:rsidRDefault="002D4A0A" w:rsidP="00735DEF">
            <w:pPr>
              <w:tabs>
                <w:tab w:val="left" w:pos="3922"/>
              </w:tabs>
              <w:jc w:val="both"/>
              <w:rPr>
                <w:sz w:val="20"/>
                <w:szCs w:val="28"/>
              </w:rPr>
            </w:pPr>
            <w:r w:rsidRPr="009202F8">
              <w:rPr>
                <w:sz w:val="20"/>
                <w:szCs w:val="28"/>
              </w:rPr>
              <w:t xml:space="preserve">Портной – творческая и набирающая все большую популярность профессия на рынке труда в сфере оказания услуг населению. В профессии портного можно выделить ряд специализаций: специалист по пошиву верхней одежды, легкой одежды, изделий из кожи, меха и др. </w:t>
            </w:r>
          </w:p>
          <w:p w:rsidR="002D4A0A" w:rsidRPr="009202F8" w:rsidRDefault="002D4A0A" w:rsidP="00735DEF">
            <w:pPr>
              <w:tabs>
                <w:tab w:val="left" w:pos="3922"/>
              </w:tabs>
              <w:jc w:val="both"/>
              <w:rPr>
                <w:sz w:val="20"/>
                <w:szCs w:val="28"/>
              </w:rPr>
            </w:pPr>
          </w:p>
          <w:p w:rsidR="002D4A0A" w:rsidRPr="009202F8" w:rsidRDefault="002D4A0A" w:rsidP="00735DEF">
            <w:pPr>
              <w:jc w:val="both"/>
              <w:rPr>
                <w:sz w:val="20"/>
                <w:szCs w:val="28"/>
              </w:rPr>
            </w:pPr>
          </w:p>
        </w:tc>
      </w:tr>
      <w:tr w:rsidR="002B7045" w:rsidRPr="009202F8" w:rsidTr="00F92778">
        <w:tc>
          <w:tcPr>
            <w:tcW w:w="3510" w:type="dxa"/>
          </w:tcPr>
          <w:p w:rsidR="002B7045" w:rsidRPr="009202F8" w:rsidRDefault="00735DEF" w:rsidP="00F92778">
            <w:pPr>
              <w:tabs>
                <w:tab w:val="left" w:pos="1078"/>
                <w:tab w:val="left" w:pos="1657"/>
                <w:tab w:val="center" w:pos="2489"/>
              </w:tabs>
              <w:rPr>
                <w:b/>
                <w:noProof/>
                <w:szCs w:val="28"/>
              </w:rPr>
            </w:pPr>
            <w:r w:rsidRPr="009202F8">
              <w:rPr>
                <w:b/>
                <w:noProof/>
                <w:szCs w:val="28"/>
              </w:rPr>
              <w:drawing>
                <wp:inline distT="0" distB="0" distL="0" distR="0">
                  <wp:extent cx="2073225" cy="1374476"/>
                  <wp:effectExtent l="0" t="0" r="0" b="0"/>
                  <wp:docPr id="2" name="Рисунок 2" descr="C:\Users\Пользователь\Desktop\маля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аляр.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3128" cy="1374412"/>
                          </a:xfrm>
                          <a:prstGeom prst="rect">
                            <a:avLst/>
                          </a:prstGeom>
                          <a:noFill/>
                          <a:ln>
                            <a:noFill/>
                          </a:ln>
                        </pic:spPr>
                      </pic:pic>
                    </a:graphicData>
                  </a:graphic>
                </wp:inline>
              </w:drawing>
            </w:r>
          </w:p>
          <w:p w:rsidR="002B7045" w:rsidRPr="009202F8" w:rsidRDefault="002B7045" w:rsidP="00735DEF">
            <w:pPr>
              <w:tabs>
                <w:tab w:val="left" w:pos="1078"/>
                <w:tab w:val="left" w:pos="1657"/>
                <w:tab w:val="center" w:pos="2489"/>
              </w:tabs>
              <w:jc w:val="center"/>
              <w:rPr>
                <w:b/>
                <w:noProof/>
                <w:sz w:val="20"/>
                <w:szCs w:val="28"/>
              </w:rPr>
            </w:pPr>
            <w:r w:rsidRPr="009202F8">
              <w:rPr>
                <w:b/>
                <w:noProof/>
                <w:sz w:val="20"/>
                <w:szCs w:val="28"/>
              </w:rPr>
              <w:t>Штукатур маляр</w:t>
            </w:r>
          </w:p>
          <w:p w:rsidR="002B7045" w:rsidRPr="009202F8" w:rsidRDefault="002B7045" w:rsidP="00F92778">
            <w:pPr>
              <w:tabs>
                <w:tab w:val="left" w:pos="1078"/>
                <w:tab w:val="left" w:pos="1657"/>
                <w:tab w:val="center" w:pos="2489"/>
              </w:tabs>
              <w:rPr>
                <w:b/>
                <w:noProof/>
                <w:szCs w:val="28"/>
              </w:rPr>
            </w:pPr>
          </w:p>
        </w:tc>
        <w:tc>
          <w:tcPr>
            <w:tcW w:w="6946" w:type="dxa"/>
          </w:tcPr>
          <w:p w:rsidR="002B7045" w:rsidRPr="009202F8" w:rsidRDefault="002B7045" w:rsidP="00735DEF">
            <w:pPr>
              <w:jc w:val="both"/>
              <w:rPr>
                <w:sz w:val="20"/>
                <w:szCs w:val="28"/>
              </w:rPr>
            </w:pPr>
            <w:r w:rsidRPr="009202F8">
              <w:rPr>
                <w:sz w:val="20"/>
                <w:szCs w:val="28"/>
              </w:rPr>
              <w:t>Выполняет различные виды отделочных и малярных работ.</w:t>
            </w:r>
          </w:p>
          <w:p w:rsidR="002B7045" w:rsidRPr="009202F8" w:rsidRDefault="002B7045" w:rsidP="00735DEF">
            <w:pPr>
              <w:jc w:val="both"/>
              <w:rPr>
                <w:sz w:val="20"/>
                <w:szCs w:val="28"/>
              </w:rPr>
            </w:pPr>
            <w:r w:rsidRPr="009202F8">
              <w:rPr>
                <w:sz w:val="20"/>
                <w:szCs w:val="28"/>
              </w:rPr>
              <w:t xml:space="preserve">Занимается ремонтом наружных и внутренних поверхностей помещений.   Сначала маляр подготавливает к работе деревянные, бетонные, металлические поверхности — зачищает и грунтует их. </w:t>
            </w:r>
          </w:p>
          <w:p w:rsidR="002B7045" w:rsidRPr="009202F8" w:rsidRDefault="002B7045" w:rsidP="00735DEF">
            <w:pPr>
              <w:jc w:val="both"/>
              <w:rPr>
                <w:sz w:val="20"/>
                <w:szCs w:val="28"/>
              </w:rPr>
            </w:pPr>
          </w:p>
        </w:tc>
      </w:tr>
    </w:tbl>
    <w:p w:rsidR="000D68F8" w:rsidRPr="009202F8" w:rsidRDefault="002D4A0A" w:rsidP="00735DEF">
      <w:pPr>
        <w:rPr>
          <w:sz w:val="16"/>
        </w:rPr>
      </w:pPr>
      <w:r w:rsidRPr="009202F8">
        <w:rPr>
          <w:sz w:val="16"/>
        </w:rPr>
        <w:br w:type="textWrapping" w:clear="all"/>
      </w:r>
    </w:p>
    <w:p w:rsidR="00EE6D2E" w:rsidRPr="009202F8" w:rsidRDefault="00EE6D2E" w:rsidP="006C3731">
      <w:pPr>
        <w:rPr>
          <w:sz w:val="16"/>
        </w:rPr>
      </w:pPr>
    </w:p>
    <w:p w:rsidR="00B3496B" w:rsidRPr="009202F8" w:rsidRDefault="00B3496B" w:rsidP="00EE6D2E">
      <w:pPr>
        <w:jc w:val="center"/>
        <w:rPr>
          <w:sz w:val="16"/>
        </w:rPr>
      </w:pPr>
    </w:p>
    <w:p w:rsidR="00B3496B" w:rsidRPr="009202F8" w:rsidRDefault="005659CA" w:rsidP="00B3496B">
      <w:pPr>
        <w:jc w:val="center"/>
        <w:rPr>
          <w:sz w:val="16"/>
        </w:rPr>
      </w:pPr>
      <w:r>
        <w:rPr>
          <w:sz w:val="16"/>
        </w:rPr>
        <w:t xml:space="preserve"> </w:t>
      </w:r>
    </w:p>
    <w:p w:rsidR="00B3496B" w:rsidRPr="009202F8" w:rsidRDefault="00B3496B" w:rsidP="00EE6D2E">
      <w:pPr>
        <w:jc w:val="center"/>
        <w:rPr>
          <w:sz w:val="16"/>
        </w:rPr>
      </w:pPr>
    </w:p>
    <w:sectPr w:rsidR="00B3496B" w:rsidRPr="009202F8" w:rsidSect="005C5E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D6E" w:rsidRDefault="00F83D6E" w:rsidP="00AE2F59">
      <w:pPr>
        <w:spacing w:after="0" w:line="240" w:lineRule="auto"/>
      </w:pPr>
      <w:r>
        <w:separator/>
      </w:r>
    </w:p>
  </w:endnote>
  <w:endnote w:type="continuationSeparator" w:id="0">
    <w:p w:rsidR="00F83D6E" w:rsidRDefault="00F83D6E" w:rsidP="00AE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D6E" w:rsidRDefault="00F83D6E" w:rsidP="00AE2F59">
      <w:pPr>
        <w:spacing w:after="0" w:line="240" w:lineRule="auto"/>
      </w:pPr>
      <w:r>
        <w:separator/>
      </w:r>
    </w:p>
  </w:footnote>
  <w:footnote w:type="continuationSeparator" w:id="0">
    <w:p w:rsidR="00F83D6E" w:rsidRDefault="00F83D6E" w:rsidP="00AE2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D229E"/>
    <w:multiLevelType w:val="hybridMultilevel"/>
    <w:tmpl w:val="BDEA33BA"/>
    <w:lvl w:ilvl="0" w:tplc="EFDC4DE4">
      <w:start w:val="1"/>
      <w:numFmt w:val="bullet"/>
      <w:lvlText w:val=""/>
      <w:lvlJc w:val="left"/>
      <w:pPr>
        <w:tabs>
          <w:tab w:val="num" w:pos="928"/>
        </w:tabs>
        <w:ind w:left="928" w:hanging="360"/>
      </w:pPr>
      <w:rPr>
        <w:rFonts w:ascii="Wingdings" w:hAnsi="Wingdings" w:hint="default"/>
      </w:rPr>
    </w:lvl>
    <w:lvl w:ilvl="1" w:tplc="9BF0F3FC" w:tentative="1">
      <w:start w:val="1"/>
      <w:numFmt w:val="bullet"/>
      <w:lvlText w:val=""/>
      <w:lvlJc w:val="left"/>
      <w:pPr>
        <w:tabs>
          <w:tab w:val="num" w:pos="1648"/>
        </w:tabs>
        <w:ind w:left="1648" w:hanging="360"/>
      </w:pPr>
      <w:rPr>
        <w:rFonts w:ascii="Wingdings" w:hAnsi="Wingdings" w:hint="default"/>
      </w:rPr>
    </w:lvl>
    <w:lvl w:ilvl="2" w:tplc="8C46BAAC" w:tentative="1">
      <w:start w:val="1"/>
      <w:numFmt w:val="bullet"/>
      <w:lvlText w:val=""/>
      <w:lvlJc w:val="left"/>
      <w:pPr>
        <w:tabs>
          <w:tab w:val="num" w:pos="2368"/>
        </w:tabs>
        <w:ind w:left="2368" w:hanging="360"/>
      </w:pPr>
      <w:rPr>
        <w:rFonts w:ascii="Wingdings" w:hAnsi="Wingdings" w:hint="default"/>
      </w:rPr>
    </w:lvl>
    <w:lvl w:ilvl="3" w:tplc="C8BA3916" w:tentative="1">
      <w:start w:val="1"/>
      <w:numFmt w:val="bullet"/>
      <w:lvlText w:val=""/>
      <w:lvlJc w:val="left"/>
      <w:pPr>
        <w:tabs>
          <w:tab w:val="num" w:pos="3088"/>
        </w:tabs>
        <w:ind w:left="3088" w:hanging="360"/>
      </w:pPr>
      <w:rPr>
        <w:rFonts w:ascii="Wingdings" w:hAnsi="Wingdings" w:hint="default"/>
      </w:rPr>
    </w:lvl>
    <w:lvl w:ilvl="4" w:tplc="78A48EF6" w:tentative="1">
      <w:start w:val="1"/>
      <w:numFmt w:val="bullet"/>
      <w:lvlText w:val=""/>
      <w:lvlJc w:val="left"/>
      <w:pPr>
        <w:tabs>
          <w:tab w:val="num" w:pos="3808"/>
        </w:tabs>
        <w:ind w:left="3808" w:hanging="360"/>
      </w:pPr>
      <w:rPr>
        <w:rFonts w:ascii="Wingdings" w:hAnsi="Wingdings" w:hint="default"/>
      </w:rPr>
    </w:lvl>
    <w:lvl w:ilvl="5" w:tplc="FF4481C6" w:tentative="1">
      <w:start w:val="1"/>
      <w:numFmt w:val="bullet"/>
      <w:lvlText w:val=""/>
      <w:lvlJc w:val="left"/>
      <w:pPr>
        <w:tabs>
          <w:tab w:val="num" w:pos="4528"/>
        </w:tabs>
        <w:ind w:left="4528" w:hanging="360"/>
      </w:pPr>
      <w:rPr>
        <w:rFonts w:ascii="Wingdings" w:hAnsi="Wingdings" w:hint="default"/>
      </w:rPr>
    </w:lvl>
    <w:lvl w:ilvl="6" w:tplc="2B1637FA" w:tentative="1">
      <w:start w:val="1"/>
      <w:numFmt w:val="bullet"/>
      <w:lvlText w:val=""/>
      <w:lvlJc w:val="left"/>
      <w:pPr>
        <w:tabs>
          <w:tab w:val="num" w:pos="5248"/>
        </w:tabs>
        <w:ind w:left="5248" w:hanging="360"/>
      </w:pPr>
      <w:rPr>
        <w:rFonts w:ascii="Wingdings" w:hAnsi="Wingdings" w:hint="default"/>
      </w:rPr>
    </w:lvl>
    <w:lvl w:ilvl="7" w:tplc="E9A62098" w:tentative="1">
      <w:start w:val="1"/>
      <w:numFmt w:val="bullet"/>
      <w:lvlText w:val=""/>
      <w:lvlJc w:val="left"/>
      <w:pPr>
        <w:tabs>
          <w:tab w:val="num" w:pos="5968"/>
        </w:tabs>
        <w:ind w:left="5968" w:hanging="360"/>
      </w:pPr>
      <w:rPr>
        <w:rFonts w:ascii="Wingdings" w:hAnsi="Wingdings" w:hint="default"/>
      </w:rPr>
    </w:lvl>
    <w:lvl w:ilvl="8" w:tplc="B3683E42" w:tentative="1">
      <w:start w:val="1"/>
      <w:numFmt w:val="bullet"/>
      <w:lvlText w:val=""/>
      <w:lvlJc w:val="left"/>
      <w:pPr>
        <w:tabs>
          <w:tab w:val="num" w:pos="6688"/>
        </w:tabs>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17AB1"/>
    <w:rsid w:val="000D68F8"/>
    <w:rsid w:val="00117AB1"/>
    <w:rsid w:val="00205446"/>
    <w:rsid w:val="002B7045"/>
    <w:rsid w:val="002D4A0A"/>
    <w:rsid w:val="003256B4"/>
    <w:rsid w:val="003C0FC1"/>
    <w:rsid w:val="003E7DF6"/>
    <w:rsid w:val="005659CA"/>
    <w:rsid w:val="005C5E1B"/>
    <w:rsid w:val="006C02E9"/>
    <w:rsid w:val="006C3731"/>
    <w:rsid w:val="00735DEF"/>
    <w:rsid w:val="0082656B"/>
    <w:rsid w:val="009202F8"/>
    <w:rsid w:val="0094539C"/>
    <w:rsid w:val="00AE2F59"/>
    <w:rsid w:val="00B10682"/>
    <w:rsid w:val="00B3496B"/>
    <w:rsid w:val="00BC321A"/>
    <w:rsid w:val="00C45B3C"/>
    <w:rsid w:val="00CC4C7B"/>
    <w:rsid w:val="00E9484D"/>
    <w:rsid w:val="00EE6D2E"/>
    <w:rsid w:val="00F5454D"/>
    <w:rsid w:val="00F83D6E"/>
    <w:rsid w:val="00F92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A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AB1"/>
    <w:rPr>
      <w:rFonts w:ascii="Tahoma" w:hAnsi="Tahoma" w:cs="Tahoma"/>
      <w:sz w:val="16"/>
      <w:szCs w:val="16"/>
    </w:rPr>
  </w:style>
  <w:style w:type="paragraph" w:styleId="a5">
    <w:name w:val="header"/>
    <w:basedOn w:val="a"/>
    <w:link w:val="a6"/>
    <w:uiPriority w:val="99"/>
    <w:semiHidden/>
    <w:unhideWhenUsed/>
    <w:rsid w:val="00AE2F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2F59"/>
  </w:style>
  <w:style w:type="paragraph" w:styleId="a7">
    <w:name w:val="footer"/>
    <w:basedOn w:val="a"/>
    <w:link w:val="a8"/>
    <w:uiPriority w:val="99"/>
    <w:semiHidden/>
    <w:unhideWhenUsed/>
    <w:rsid w:val="00AE2F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2F59"/>
  </w:style>
  <w:style w:type="table" w:styleId="a9">
    <w:name w:val="Table Grid"/>
    <w:basedOn w:val="a1"/>
    <w:uiPriority w:val="59"/>
    <w:rsid w:val="00AE2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005547">
      <w:bodyDiv w:val="1"/>
      <w:marLeft w:val="0"/>
      <w:marRight w:val="0"/>
      <w:marTop w:val="0"/>
      <w:marBottom w:val="0"/>
      <w:divBdr>
        <w:top w:val="none" w:sz="0" w:space="0" w:color="auto"/>
        <w:left w:val="none" w:sz="0" w:space="0" w:color="auto"/>
        <w:bottom w:val="none" w:sz="0" w:space="0" w:color="auto"/>
        <w:right w:val="none" w:sz="0" w:space="0" w:color="auto"/>
      </w:divBdr>
    </w:div>
    <w:div w:id="524826909">
      <w:bodyDiv w:val="1"/>
      <w:marLeft w:val="0"/>
      <w:marRight w:val="0"/>
      <w:marTop w:val="0"/>
      <w:marBottom w:val="0"/>
      <w:divBdr>
        <w:top w:val="none" w:sz="0" w:space="0" w:color="auto"/>
        <w:left w:val="none" w:sz="0" w:space="0" w:color="auto"/>
        <w:bottom w:val="none" w:sz="0" w:space="0" w:color="auto"/>
        <w:right w:val="none" w:sz="0" w:space="0" w:color="auto"/>
      </w:divBdr>
    </w:div>
    <w:div w:id="1012538060">
      <w:bodyDiv w:val="1"/>
      <w:marLeft w:val="0"/>
      <w:marRight w:val="0"/>
      <w:marTop w:val="0"/>
      <w:marBottom w:val="0"/>
      <w:divBdr>
        <w:top w:val="none" w:sz="0" w:space="0" w:color="auto"/>
        <w:left w:val="none" w:sz="0" w:space="0" w:color="auto"/>
        <w:bottom w:val="none" w:sz="0" w:space="0" w:color="auto"/>
        <w:right w:val="none" w:sz="0" w:space="0" w:color="auto"/>
      </w:divBdr>
    </w:div>
    <w:div w:id="1272322123">
      <w:bodyDiv w:val="1"/>
      <w:marLeft w:val="0"/>
      <w:marRight w:val="0"/>
      <w:marTop w:val="0"/>
      <w:marBottom w:val="0"/>
      <w:divBdr>
        <w:top w:val="none" w:sz="0" w:space="0" w:color="auto"/>
        <w:left w:val="none" w:sz="0" w:space="0" w:color="auto"/>
        <w:bottom w:val="none" w:sz="0" w:space="0" w:color="auto"/>
        <w:right w:val="none" w:sz="0" w:space="0" w:color="auto"/>
      </w:divBdr>
      <w:divsChild>
        <w:div w:id="1541432987">
          <w:marLeft w:val="547"/>
          <w:marRight w:val="0"/>
          <w:marTop w:val="125"/>
          <w:marBottom w:val="0"/>
          <w:divBdr>
            <w:top w:val="none" w:sz="0" w:space="0" w:color="auto"/>
            <w:left w:val="none" w:sz="0" w:space="0" w:color="auto"/>
            <w:bottom w:val="none" w:sz="0" w:space="0" w:color="auto"/>
            <w:right w:val="none" w:sz="0" w:space="0" w:color="auto"/>
          </w:divBdr>
        </w:div>
        <w:div w:id="1766264029">
          <w:marLeft w:val="547"/>
          <w:marRight w:val="0"/>
          <w:marTop w:val="125"/>
          <w:marBottom w:val="0"/>
          <w:divBdr>
            <w:top w:val="none" w:sz="0" w:space="0" w:color="auto"/>
            <w:left w:val="none" w:sz="0" w:space="0" w:color="auto"/>
            <w:bottom w:val="none" w:sz="0" w:space="0" w:color="auto"/>
            <w:right w:val="none" w:sz="0" w:space="0" w:color="auto"/>
          </w:divBdr>
        </w:div>
        <w:div w:id="283584036">
          <w:marLeft w:val="547"/>
          <w:marRight w:val="0"/>
          <w:marTop w:val="125"/>
          <w:marBottom w:val="0"/>
          <w:divBdr>
            <w:top w:val="none" w:sz="0" w:space="0" w:color="auto"/>
            <w:left w:val="none" w:sz="0" w:space="0" w:color="auto"/>
            <w:bottom w:val="none" w:sz="0" w:space="0" w:color="auto"/>
            <w:right w:val="none" w:sz="0" w:space="0" w:color="auto"/>
          </w:divBdr>
        </w:div>
        <w:div w:id="1346206644">
          <w:marLeft w:val="547"/>
          <w:marRight w:val="0"/>
          <w:marTop w:val="125"/>
          <w:marBottom w:val="0"/>
          <w:divBdr>
            <w:top w:val="none" w:sz="0" w:space="0" w:color="auto"/>
            <w:left w:val="none" w:sz="0" w:space="0" w:color="auto"/>
            <w:bottom w:val="none" w:sz="0" w:space="0" w:color="auto"/>
            <w:right w:val="none" w:sz="0" w:space="0" w:color="auto"/>
          </w:divBdr>
        </w:div>
        <w:div w:id="1178815964">
          <w:marLeft w:val="547"/>
          <w:marRight w:val="0"/>
          <w:marTop w:val="125"/>
          <w:marBottom w:val="0"/>
          <w:divBdr>
            <w:top w:val="none" w:sz="0" w:space="0" w:color="auto"/>
            <w:left w:val="none" w:sz="0" w:space="0" w:color="auto"/>
            <w:bottom w:val="none" w:sz="0" w:space="0" w:color="auto"/>
            <w:right w:val="none" w:sz="0" w:space="0" w:color="auto"/>
          </w:divBdr>
        </w:div>
        <w:div w:id="242031596">
          <w:marLeft w:val="547"/>
          <w:marRight w:val="0"/>
          <w:marTop w:val="125"/>
          <w:marBottom w:val="0"/>
          <w:divBdr>
            <w:top w:val="none" w:sz="0" w:space="0" w:color="auto"/>
            <w:left w:val="none" w:sz="0" w:space="0" w:color="auto"/>
            <w:bottom w:val="none" w:sz="0" w:space="0" w:color="auto"/>
            <w:right w:val="none" w:sz="0" w:space="0" w:color="auto"/>
          </w:divBdr>
        </w:div>
      </w:divsChild>
    </w:div>
    <w:div w:id="1394159223">
      <w:bodyDiv w:val="1"/>
      <w:marLeft w:val="0"/>
      <w:marRight w:val="0"/>
      <w:marTop w:val="0"/>
      <w:marBottom w:val="0"/>
      <w:divBdr>
        <w:top w:val="none" w:sz="0" w:space="0" w:color="auto"/>
        <w:left w:val="none" w:sz="0" w:space="0" w:color="auto"/>
        <w:bottom w:val="none" w:sz="0" w:space="0" w:color="auto"/>
        <w:right w:val="none" w:sz="0" w:space="0" w:color="auto"/>
      </w:divBdr>
    </w:div>
    <w:div w:id="1452283491">
      <w:bodyDiv w:val="1"/>
      <w:marLeft w:val="0"/>
      <w:marRight w:val="0"/>
      <w:marTop w:val="0"/>
      <w:marBottom w:val="0"/>
      <w:divBdr>
        <w:top w:val="none" w:sz="0" w:space="0" w:color="auto"/>
        <w:left w:val="none" w:sz="0" w:space="0" w:color="auto"/>
        <w:bottom w:val="none" w:sz="0" w:space="0" w:color="auto"/>
        <w:right w:val="none" w:sz="0" w:space="0" w:color="auto"/>
      </w:divBdr>
    </w:div>
    <w:div w:id="1519924195">
      <w:bodyDiv w:val="1"/>
      <w:marLeft w:val="0"/>
      <w:marRight w:val="0"/>
      <w:marTop w:val="0"/>
      <w:marBottom w:val="0"/>
      <w:divBdr>
        <w:top w:val="none" w:sz="0" w:space="0" w:color="auto"/>
        <w:left w:val="none" w:sz="0" w:space="0" w:color="auto"/>
        <w:bottom w:val="none" w:sz="0" w:space="0" w:color="auto"/>
        <w:right w:val="none" w:sz="0" w:space="0" w:color="auto"/>
      </w:divBdr>
    </w:div>
    <w:div w:id="1948805710">
      <w:bodyDiv w:val="1"/>
      <w:marLeft w:val="0"/>
      <w:marRight w:val="0"/>
      <w:marTop w:val="0"/>
      <w:marBottom w:val="0"/>
      <w:divBdr>
        <w:top w:val="none" w:sz="0" w:space="0" w:color="auto"/>
        <w:left w:val="none" w:sz="0" w:space="0" w:color="auto"/>
        <w:bottom w:val="none" w:sz="0" w:space="0" w:color="auto"/>
        <w:right w:val="none" w:sz="0" w:space="0" w:color="auto"/>
      </w:divBdr>
    </w:div>
    <w:div w:id="20249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БВОП</cp:lastModifiedBy>
  <cp:revision>16</cp:revision>
  <dcterms:created xsi:type="dcterms:W3CDTF">2017-02-06T09:09:00Z</dcterms:created>
  <dcterms:modified xsi:type="dcterms:W3CDTF">2017-02-15T02:26:00Z</dcterms:modified>
</cp:coreProperties>
</file>